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7A" w:rsidRDefault="0020107F">
      <w:r>
        <w:t>Parapodium statyczne lekkie model PSL 150-180</w:t>
      </w:r>
    </w:p>
    <w:p w:rsidR="0020107F" w:rsidRDefault="0020107F">
      <w:r>
        <w:rPr>
          <w:noProof/>
          <w:lang w:eastAsia="pl-PL"/>
        </w:rPr>
        <w:drawing>
          <wp:inline distT="0" distB="0" distL="0" distR="0">
            <wp:extent cx="1687147" cy="2247900"/>
            <wp:effectExtent l="0" t="0" r="8890" b="0"/>
            <wp:docPr id="1" name="Obraz 1" descr="C:\Users\Beata&amp;Łukasz\Desktop\Qlavi\bank sprzętu\zdjecia\DSC_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&amp;Łukasz\Desktop\Qlavi\bank sprzętu\zdjecia\DSC_1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762" cy="224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685511" cy="2245721"/>
            <wp:effectExtent l="0" t="0" r="0" b="2540"/>
            <wp:docPr id="2" name="Obraz 2" descr="C:\Users\Beata&amp;Łukasz\Desktop\Qlavi\bank sprzętu\zdjecia\DSC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&amp;Łukasz\Desktop\Qlavi\bank sprzętu\zdjecia\DSC_1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47" cy="22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87" w:rsidRDefault="00E23687">
      <w:r>
        <w:t xml:space="preserve">Urządzenie daje możliwość pionizacji pacjentów o wzroście 150-180 cm. </w:t>
      </w:r>
    </w:p>
    <w:p w:rsidR="0020107F" w:rsidRDefault="0020107F"/>
    <w:p w:rsidR="0020107F" w:rsidRDefault="0020107F">
      <w:r>
        <w:t>Parapodium</w:t>
      </w:r>
      <w:r w:rsidR="00E23687">
        <w:t xml:space="preserve"> – </w:t>
      </w:r>
      <w:proofErr w:type="spellStart"/>
      <w:r w:rsidR="00E23687">
        <w:t>pionizator</w:t>
      </w:r>
      <w:proofErr w:type="spellEnd"/>
      <w:r w:rsidR="00E23687">
        <w:t xml:space="preserve"> statyczny </w:t>
      </w:r>
    </w:p>
    <w:p w:rsidR="0020107F" w:rsidRDefault="0020107F">
      <w:r>
        <w:rPr>
          <w:noProof/>
          <w:lang w:eastAsia="pl-PL"/>
        </w:rPr>
        <w:drawing>
          <wp:inline distT="0" distB="0" distL="0" distR="0">
            <wp:extent cx="1715743" cy="2286000"/>
            <wp:effectExtent l="0" t="0" r="0" b="0"/>
            <wp:docPr id="3" name="Obraz 3" descr="C:\Users\Beata&amp;Łukasz\Desktop\Qlavi\bank sprzętu\zdjecia\DSC_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&amp;Łukasz\Desktop\Qlavi\bank sprzętu\zdjecia\DSC_1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52" cy="228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708593" cy="2276475"/>
            <wp:effectExtent l="0" t="0" r="6350" b="0"/>
            <wp:docPr id="4" name="Obraz 4" descr="C:\Users\Beata&amp;Łukasz\Desktop\Qlavi\bank sprzętu\zdjecia\DSC_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&amp;Łukasz\Desktop\Qlavi\bank sprzętu\zdjecia\DSC_1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668" cy="22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687" w:rsidRDefault="00E23687">
      <w:r>
        <w:t>Urządzenie daje możliwość pionizacji, posiada stolik.</w:t>
      </w:r>
      <w:bookmarkStart w:id="0" w:name="_GoBack"/>
      <w:bookmarkEnd w:id="0"/>
    </w:p>
    <w:sectPr w:rsidR="00E2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B3"/>
    <w:rsid w:val="0020107F"/>
    <w:rsid w:val="004E5E7A"/>
    <w:rsid w:val="00A001BB"/>
    <w:rsid w:val="00AA5FB3"/>
    <w:rsid w:val="00E2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Beata&amp;Łukasz</dc:creator>
  <cp:keywords/>
  <dc:description/>
  <cp:lastModifiedBy>Beata&amp;Łukasz</cp:lastModifiedBy>
  <cp:revision>3</cp:revision>
  <dcterms:created xsi:type="dcterms:W3CDTF">2020-08-18T08:15:00Z</dcterms:created>
  <dcterms:modified xsi:type="dcterms:W3CDTF">2020-08-25T19:55:00Z</dcterms:modified>
</cp:coreProperties>
</file>